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AD" w:rsidRPr="00BF4C3F" w:rsidRDefault="009147AD" w:rsidP="00BF4C3F">
      <w:pPr>
        <w:jc w:val="both"/>
        <w:rPr>
          <w:rFonts w:ascii="Cambria" w:hAnsi="Cambria"/>
          <w:sz w:val="60"/>
          <w:szCs w:val="60"/>
        </w:rPr>
      </w:pPr>
      <w:r w:rsidRPr="00BF4C3F">
        <w:rPr>
          <w:rFonts w:ascii="Cambria" w:hAnsi="Cambria"/>
          <w:sz w:val="60"/>
          <w:szCs w:val="60"/>
        </w:rPr>
        <w:t>Cindey Bermúdez Agudelo, Economista de la universidad del Quindío, Magister en Ciencias Sociales de la Universidad de Caldas, Docente Catedrática adscrita al programa de Economía de la Universidad del Quindío en las áreas de microeconomía avanzada en la modalidad nocturna y Metodología de la Investigación en la modalidad Diurna, partici</w:t>
      </w:r>
      <w:bookmarkStart w:id="0" w:name="_GoBack"/>
      <w:bookmarkEnd w:id="0"/>
      <w:r w:rsidRPr="00BF4C3F">
        <w:rPr>
          <w:rFonts w:ascii="Cambria" w:hAnsi="Cambria"/>
          <w:sz w:val="60"/>
          <w:szCs w:val="60"/>
        </w:rPr>
        <w:t>pante de Semillero de investigación en la Universidad del Quindío, con estudios de desigualdad en la renta entre los estudiantes.</w:t>
      </w:r>
    </w:p>
    <w:sectPr w:rsidR="009147AD" w:rsidRPr="00BF4C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AD"/>
    <w:rsid w:val="009147AD"/>
    <w:rsid w:val="00BF4C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6B3C"/>
  <w15:chartTrackingRefBased/>
  <w15:docId w15:val="{39EED084-117D-4211-8A62-EACF92A1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4235-B863-40F5-8909-431F640A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CINDEY</dc:creator>
  <cp:keywords/>
  <dc:description/>
  <cp:lastModifiedBy>CINDEY</cp:lastModifiedBy>
  <cp:revision>2</cp:revision>
  <dcterms:created xsi:type="dcterms:W3CDTF">2018-12-15T16:02:00Z</dcterms:created>
  <dcterms:modified xsi:type="dcterms:W3CDTF">2018-12-15T16:06:00Z</dcterms:modified>
</cp:coreProperties>
</file>